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C9" w:rsidRPr="002217C9" w:rsidRDefault="002217C9" w:rsidP="002217C9">
      <w:pPr>
        <w:spacing w:line="600" w:lineRule="atLeast"/>
        <w:ind w:hanging="851"/>
        <w:jc w:val="center"/>
        <w:outlineLvl w:val="1"/>
        <w:rPr>
          <w:rFonts w:ascii="Georgia" w:hAnsi="Georgia"/>
          <w:b/>
          <w:color w:val="222222"/>
          <w:spacing w:val="-5"/>
          <w:sz w:val="28"/>
          <w:szCs w:val="28"/>
        </w:rPr>
      </w:pPr>
      <w:r>
        <w:rPr>
          <w:rFonts w:ascii="Georgia" w:hAnsi="Georgia"/>
          <w:b/>
          <w:color w:val="222222"/>
          <w:spacing w:val="-5"/>
          <w:sz w:val="28"/>
          <w:szCs w:val="28"/>
        </w:rPr>
        <w:t xml:space="preserve">            </w:t>
      </w:r>
      <w:proofErr w:type="spellStart"/>
      <w:r w:rsidR="004002F2" w:rsidRPr="002217C9">
        <w:rPr>
          <w:rFonts w:ascii="Georgia" w:hAnsi="Georgia"/>
          <w:b/>
          <w:color w:val="222222"/>
          <w:spacing w:val="-5"/>
          <w:sz w:val="28"/>
          <w:szCs w:val="28"/>
        </w:rPr>
        <w:t>Буллинг</w:t>
      </w:r>
      <w:proofErr w:type="spellEnd"/>
      <w:r w:rsidR="004002F2" w:rsidRPr="002217C9">
        <w:rPr>
          <w:rFonts w:ascii="Georgia" w:hAnsi="Georgia"/>
          <w:b/>
          <w:color w:val="222222"/>
          <w:spacing w:val="-5"/>
          <w:sz w:val="28"/>
          <w:szCs w:val="28"/>
        </w:rPr>
        <w:t xml:space="preserve">. </w:t>
      </w:r>
      <w:r w:rsidRPr="002217C9">
        <w:rPr>
          <w:rFonts w:ascii="Georgia" w:hAnsi="Georgia"/>
          <w:b/>
          <w:color w:val="222222"/>
          <w:spacing w:val="-5"/>
          <w:sz w:val="28"/>
          <w:szCs w:val="28"/>
        </w:rPr>
        <w:t xml:space="preserve"> </w:t>
      </w:r>
    </w:p>
    <w:p w:rsidR="004002F2" w:rsidRDefault="002217C9" w:rsidP="002217C9">
      <w:pPr>
        <w:spacing w:line="600" w:lineRule="atLeast"/>
        <w:ind w:left="-142" w:hanging="567"/>
        <w:jc w:val="center"/>
        <w:outlineLvl w:val="1"/>
        <w:rPr>
          <w:rFonts w:ascii="Georgia" w:hAnsi="Georgia"/>
          <w:b/>
          <w:color w:val="222222"/>
          <w:spacing w:val="-5"/>
          <w:sz w:val="28"/>
          <w:szCs w:val="28"/>
        </w:rPr>
      </w:pPr>
      <w:r w:rsidRPr="002217C9">
        <w:rPr>
          <w:rFonts w:ascii="Georgia" w:hAnsi="Georgia"/>
          <w:b/>
          <w:color w:val="222222"/>
          <w:spacing w:val="-5"/>
          <w:sz w:val="28"/>
          <w:szCs w:val="28"/>
        </w:rPr>
        <w:t xml:space="preserve">           </w:t>
      </w:r>
      <w:r w:rsidR="004002F2" w:rsidRPr="002217C9">
        <w:rPr>
          <w:rFonts w:ascii="Georgia" w:hAnsi="Georgia"/>
          <w:b/>
          <w:color w:val="222222"/>
          <w:spacing w:val="-5"/>
          <w:sz w:val="28"/>
          <w:szCs w:val="28"/>
        </w:rPr>
        <w:t>Памятка для одноклассников</w:t>
      </w:r>
    </w:p>
    <w:p w:rsidR="002217C9" w:rsidRPr="002217C9" w:rsidRDefault="002217C9" w:rsidP="002217C9">
      <w:pPr>
        <w:spacing w:line="600" w:lineRule="atLeast"/>
        <w:ind w:left="-142" w:hanging="567"/>
        <w:jc w:val="center"/>
        <w:outlineLvl w:val="1"/>
        <w:rPr>
          <w:rFonts w:ascii="Georgia" w:hAnsi="Georgia"/>
          <w:b/>
          <w:color w:val="222222"/>
          <w:spacing w:val="-5"/>
          <w:sz w:val="28"/>
          <w:szCs w:val="28"/>
        </w:rPr>
      </w:pPr>
    </w:p>
    <w:p w:rsidR="004002F2" w:rsidRPr="004002F2" w:rsidRDefault="004002F2" w:rsidP="002217C9">
      <w:pPr>
        <w:shd w:val="clear" w:color="auto" w:fill="FFFFFF"/>
        <w:jc w:val="center"/>
        <w:rPr>
          <w:rFonts w:ascii="Georgia" w:hAnsi="Georgia"/>
          <w:color w:val="525252"/>
          <w:sz w:val="26"/>
          <w:szCs w:val="26"/>
        </w:rPr>
      </w:pPr>
      <w:r w:rsidRPr="004002F2">
        <w:rPr>
          <w:rFonts w:ascii="Georgia" w:hAnsi="Georgia"/>
          <w:noProof/>
          <w:color w:val="999999"/>
          <w:sz w:val="26"/>
          <w:szCs w:val="26"/>
        </w:rPr>
        <w:drawing>
          <wp:inline distT="0" distB="0" distL="0" distR="0" wp14:anchorId="676D7D2B" wp14:editId="211B7F64">
            <wp:extent cx="2094230" cy="1733107"/>
            <wp:effectExtent l="0" t="0" r="1270" b="635"/>
            <wp:docPr id="2" name="Рисунок 2" descr="asocialnoe-povedenie2">
              <a:hlinkClick xmlns:a="http://schemas.openxmlformats.org/drawingml/2006/main" r:id="rId5" tooltip="&quot;Буллинг. Памятка для одноклассник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ocialnoe-povedenie2">
                      <a:hlinkClick r:id="rId5" tooltip="&quot;Буллинг. Памятка для одноклассник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82" cy="175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2F2" w:rsidRDefault="004002F2" w:rsidP="004002F2">
      <w:pPr>
        <w:shd w:val="clear" w:color="auto" w:fill="FFFFFF"/>
        <w:spacing w:after="150"/>
        <w:rPr>
          <w:rFonts w:ascii="Georgia" w:hAnsi="Georgia"/>
          <w:color w:val="525252"/>
          <w:sz w:val="26"/>
          <w:szCs w:val="26"/>
        </w:rPr>
      </w:pPr>
    </w:p>
    <w:p w:rsidR="004002F2" w:rsidRPr="002217C9" w:rsidRDefault="004002F2" w:rsidP="004002F2">
      <w:pPr>
        <w:shd w:val="clear" w:color="auto" w:fill="FFFFFF"/>
        <w:spacing w:after="150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color w:val="525252"/>
          <w:sz w:val="28"/>
          <w:szCs w:val="28"/>
        </w:rPr>
        <w:t xml:space="preserve">Редкий человек в школьные годы не сталкивался с </w:t>
      </w:r>
      <w:proofErr w:type="spellStart"/>
      <w:r w:rsidRPr="002217C9">
        <w:rPr>
          <w:rFonts w:ascii="Georgia" w:hAnsi="Georgia"/>
          <w:color w:val="525252"/>
          <w:sz w:val="28"/>
          <w:szCs w:val="28"/>
        </w:rPr>
        <w:t>буллингом</w:t>
      </w:r>
      <w:proofErr w:type="spellEnd"/>
      <w:r w:rsidRPr="002217C9">
        <w:rPr>
          <w:rFonts w:ascii="Georgia" w:hAnsi="Georgia"/>
          <w:color w:val="525252"/>
          <w:sz w:val="28"/>
          <w:szCs w:val="28"/>
        </w:rPr>
        <w:t xml:space="preserve"> лично или не был его участником. Он — причина, по которой многие из нас до сих пор вспоминают школу с содроганием. И очень хочется, чтобы такая история не коснулась наших детей. Поэтому предлагаем родителям подсказать ребенку, как правильно вести себя в случае травли одноклассника. </w:t>
      </w:r>
    </w:p>
    <w:p w:rsidR="004002F2" w:rsidRPr="002217C9" w:rsidRDefault="004002F2" w:rsidP="004002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b/>
          <w:bCs/>
          <w:color w:val="525252"/>
          <w:sz w:val="28"/>
          <w:szCs w:val="28"/>
        </w:rPr>
        <w:t>Не ждать, пока издевательства прекратятся.</w:t>
      </w:r>
      <w:r w:rsidRPr="002217C9">
        <w:rPr>
          <w:rFonts w:ascii="Georgia" w:hAnsi="Georgia"/>
          <w:color w:val="525252"/>
          <w:sz w:val="28"/>
          <w:szCs w:val="28"/>
        </w:rPr>
        <w:t xml:space="preserve"> Чем дольше дети будут бездействовать, тем хуже станет. Зачинщик, поняв, </w:t>
      </w:r>
      <w:r w:rsidRPr="002217C9">
        <w:rPr>
          <w:rFonts w:ascii="Georgia" w:hAnsi="Georgia"/>
          <w:color w:val="525252"/>
          <w:sz w:val="28"/>
          <w:szCs w:val="28"/>
        </w:rPr>
        <w:lastRenderedPageBreak/>
        <w:t>что ему все сходит с рук, сам не остановится. И мы с вами должны донести эту мысль до школьников.</w:t>
      </w:r>
    </w:p>
    <w:p w:rsidR="004002F2" w:rsidRPr="002217C9" w:rsidRDefault="004002F2" w:rsidP="004002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b/>
          <w:bCs/>
          <w:color w:val="525252"/>
          <w:sz w:val="28"/>
          <w:szCs w:val="28"/>
        </w:rPr>
        <w:t>Поделиться со взрослыми (учителем и/или родителями).</w:t>
      </w:r>
      <w:r w:rsidRPr="002217C9">
        <w:rPr>
          <w:rFonts w:ascii="Georgia" w:hAnsi="Georgia"/>
          <w:color w:val="525252"/>
          <w:sz w:val="28"/>
          <w:szCs w:val="28"/>
        </w:rPr>
        <w:t> Пожалуй, самое важное правило. Дети из-за ряда причин не могут самостоятельно выйти из подобной ситуации, не задев собственное или чужое достоинство. Объясните, что плохо обижать того, кто слабее, или нападать толпой. А пытаться помочь пострадавшему, подключив взрослых, — это как раз хорошо и вовсе не стыдно.</w:t>
      </w:r>
    </w:p>
    <w:p w:rsidR="004002F2" w:rsidRPr="002217C9" w:rsidRDefault="004002F2" w:rsidP="002217C9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/>
        <w:ind w:hanging="294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b/>
          <w:bCs/>
          <w:color w:val="525252"/>
          <w:sz w:val="28"/>
          <w:szCs w:val="28"/>
        </w:rPr>
        <w:t>Объединиться с одноклассниками для защиты жертвы.</w:t>
      </w:r>
      <w:r w:rsidRPr="002217C9">
        <w:rPr>
          <w:rFonts w:ascii="Georgia" w:hAnsi="Georgia"/>
          <w:color w:val="525252"/>
          <w:sz w:val="28"/>
          <w:szCs w:val="28"/>
        </w:rPr>
        <w:t> </w:t>
      </w:r>
      <w:r w:rsidRPr="002217C9">
        <w:rPr>
          <w:rFonts w:ascii="Georgia" w:hAnsi="Georgia"/>
          <w:b/>
          <w:bCs/>
          <w:color w:val="525252"/>
          <w:sz w:val="28"/>
          <w:szCs w:val="28"/>
        </w:rPr>
        <w:t>Но не отвечать на агрессию тем же.</w:t>
      </w:r>
      <w:r w:rsidRPr="002217C9">
        <w:rPr>
          <w:rFonts w:ascii="Georgia" w:hAnsi="Georgia"/>
          <w:color w:val="525252"/>
          <w:sz w:val="28"/>
          <w:szCs w:val="28"/>
        </w:rPr>
        <w:t xml:space="preserve"> Напоминайте школьникам, что жертвой </w:t>
      </w:r>
      <w:proofErr w:type="spellStart"/>
      <w:r w:rsidRPr="002217C9">
        <w:rPr>
          <w:rFonts w:ascii="Georgia" w:hAnsi="Georgia"/>
          <w:color w:val="525252"/>
          <w:sz w:val="28"/>
          <w:szCs w:val="28"/>
        </w:rPr>
        <w:t>буллинга</w:t>
      </w:r>
      <w:proofErr w:type="spellEnd"/>
      <w:r w:rsidRPr="002217C9">
        <w:rPr>
          <w:rFonts w:ascii="Georgia" w:hAnsi="Georgia"/>
          <w:color w:val="525252"/>
          <w:sz w:val="28"/>
          <w:szCs w:val="28"/>
        </w:rPr>
        <w:t xml:space="preserve"> может стать каждый. Интересоваться, как дела, проводить совместно время и провожать домой, вмешиваться в случае нападок, — именно так нужно поддерживать и защищать товарищей от травли. А мы, родители, должны лишний раз </w:t>
      </w:r>
      <w:r w:rsidRPr="002217C9">
        <w:rPr>
          <w:rFonts w:ascii="Georgia" w:hAnsi="Georgia"/>
          <w:color w:val="525252"/>
          <w:sz w:val="28"/>
          <w:szCs w:val="28"/>
        </w:rPr>
        <w:lastRenderedPageBreak/>
        <w:t>повторить, что ответные оскорбления или рукоприкладство недопустимы. Помощь не должна порождать еще большую жестокость.</w:t>
      </w:r>
    </w:p>
    <w:p w:rsidR="004002F2" w:rsidRPr="002217C9" w:rsidRDefault="004002F2" w:rsidP="004002F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b/>
          <w:bCs/>
          <w:color w:val="525252"/>
          <w:sz w:val="28"/>
          <w:szCs w:val="28"/>
        </w:rPr>
        <w:t xml:space="preserve">Сказать обидчику, чем ему грозит </w:t>
      </w:r>
      <w:proofErr w:type="spellStart"/>
      <w:r w:rsidRPr="002217C9">
        <w:rPr>
          <w:rFonts w:ascii="Georgia" w:hAnsi="Georgia"/>
          <w:b/>
          <w:bCs/>
          <w:color w:val="525252"/>
          <w:sz w:val="28"/>
          <w:szCs w:val="28"/>
        </w:rPr>
        <w:t>буллинг</w:t>
      </w:r>
      <w:proofErr w:type="spellEnd"/>
      <w:r w:rsidRPr="002217C9">
        <w:rPr>
          <w:rFonts w:ascii="Georgia" w:hAnsi="Georgia"/>
          <w:b/>
          <w:bCs/>
          <w:color w:val="525252"/>
          <w:sz w:val="28"/>
          <w:szCs w:val="28"/>
        </w:rPr>
        <w:t>. </w:t>
      </w:r>
      <w:r w:rsidRPr="002217C9">
        <w:rPr>
          <w:rFonts w:ascii="Georgia" w:hAnsi="Georgia"/>
          <w:color w:val="525252"/>
          <w:sz w:val="28"/>
          <w:szCs w:val="28"/>
        </w:rPr>
        <w:t xml:space="preserve">Обсудите с детьми, что все пояснения зачинщика о ябедничестве — не </w:t>
      </w:r>
      <w:bookmarkStart w:id="0" w:name="_GoBack"/>
      <w:bookmarkEnd w:id="0"/>
      <w:r w:rsidRPr="002217C9">
        <w:rPr>
          <w:rFonts w:ascii="Georgia" w:hAnsi="Georgia"/>
          <w:color w:val="525252"/>
          <w:sz w:val="28"/>
          <w:szCs w:val="28"/>
        </w:rPr>
        <w:t>более, чем его попытки уберечь себя от последствий. И если он поймет, что слова о сообщении родителям или даже полиции — не пустая угроза, вероятнее всего, прекратит травлю. В случае, если информация так и не дойдет до взрослых, обидчик почувствует себя безнаказанным и продолжит издевательства с новой силой.</w:t>
      </w:r>
    </w:p>
    <w:p w:rsidR="004002F2" w:rsidRPr="002217C9" w:rsidRDefault="004002F2" w:rsidP="002217C9">
      <w:pPr>
        <w:shd w:val="clear" w:color="auto" w:fill="FFFFFF"/>
        <w:ind w:left="567"/>
        <w:jc w:val="both"/>
        <w:rPr>
          <w:rFonts w:ascii="Georgia" w:hAnsi="Georgia"/>
          <w:color w:val="525252"/>
          <w:sz w:val="28"/>
          <w:szCs w:val="28"/>
        </w:rPr>
      </w:pPr>
      <w:r w:rsidRPr="002217C9">
        <w:rPr>
          <w:rFonts w:ascii="Georgia" w:hAnsi="Georgia"/>
          <w:color w:val="525252"/>
          <w:sz w:val="28"/>
          <w:szCs w:val="28"/>
        </w:rPr>
        <w:t xml:space="preserve">Давайте не будем недооценивать важность разговоров на тему </w:t>
      </w:r>
      <w:proofErr w:type="spellStart"/>
      <w:r w:rsidRPr="002217C9">
        <w:rPr>
          <w:rFonts w:ascii="Georgia" w:hAnsi="Georgia"/>
          <w:color w:val="525252"/>
          <w:sz w:val="28"/>
          <w:szCs w:val="28"/>
        </w:rPr>
        <w:t>буллинга</w:t>
      </w:r>
      <w:proofErr w:type="spellEnd"/>
      <w:r w:rsidRPr="002217C9">
        <w:rPr>
          <w:rFonts w:ascii="Georgia" w:hAnsi="Georgia"/>
          <w:color w:val="525252"/>
          <w:sz w:val="28"/>
          <w:szCs w:val="28"/>
        </w:rPr>
        <w:t>, а постараемся сделать школьные годы наших детей лучше собственных.  </w:t>
      </w:r>
    </w:p>
    <w:p w:rsidR="00D40267" w:rsidRPr="002217C9" w:rsidRDefault="00D40267" w:rsidP="004002F2">
      <w:pPr>
        <w:jc w:val="both"/>
        <w:rPr>
          <w:sz w:val="28"/>
          <w:szCs w:val="28"/>
        </w:rPr>
      </w:pPr>
    </w:p>
    <w:sectPr w:rsidR="00D40267" w:rsidRPr="002217C9" w:rsidSect="002217C9">
      <w:pgSz w:w="16838" w:h="11906" w:orient="landscape"/>
      <w:pgMar w:top="426" w:right="426" w:bottom="849" w:left="1134" w:header="708" w:footer="708" w:gutter="0"/>
      <w:cols w:num="3" w:space="2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422BD"/>
    <w:multiLevelType w:val="multilevel"/>
    <w:tmpl w:val="AFCA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23CE8"/>
    <w:multiLevelType w:val="multilevel"/>
    <w:tmpl w:val="A9F8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957DC"/>
    <w:multiLevelType w:val="multilevel"/>
    <w:tmpl w:val="B6E2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8E"/>
    <w:rsid w:val="002217C9"/>
    <w:rsid w:val="002419A9"/>
    <w:rsid w:val="00390CA7"/>
    <w:rsid w:val="004002F2"/>
    <w:rsid w:val="00B10F8E"/>
    <w:rsid w:val="00D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17C60-11DA-4E27-9366-020D4012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29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single" w:sz="12" w:space="15" w:color="D96B5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21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op-ugroza.ru/life/bulling-pamyatka-dlya-odnoklassnik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начальная-13</dc:creator>
  <cp:keywords/>
  <dc:description/>
  <cp:lastModifiedBy>начальная-13</cp:lastModifiedBy>
  <cp:revision>3</cp:revision>
  <dcterms:created xsi:type="dcterms:W3CDTF">2022-03-29T06:03:00Z</dcterms:created>
  <dcterms:modified xsi:type="dcterms:W3CDTF">2022-03-29T06:11:00Z</dcterms:modified>
</cp:coreProperties>
</file>